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6C" w:rsidRPr="007A4A6C" w:rsidRDefault="007A4A6C" w:rsidP="007A4A6C">
      <w:pPr>
        <w:spacing w:before="150" w:after="0" w:line="324" w:lineRule="atLeast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A4A6C">
        <w:rPr>
          <w:rFonts w:ascii="Times New Roman" w:eastAsia="Times New Roman" w:hAnsi="Times New Roman" w:cs="Times New Roman"/>
          <w:i/>
          <w:iCs/>
          <w:color w:val="0306B5"/>
          <w:sz w:val="28"/>
          <w:szCs w:val="28"/>
        </w:rPr>
        <w:t>Консультация для родителей</w:t>
      </w:r>
      <w:r w:rsidRPr="007A4A6C">
        <w:rPr>
          <w:rFonts w:ascii="Times New Roman" w:eastAsia="Times New Roman" w:hAnsi="Times New Roman" w:cs="Times New Roman"/>
          <w:i/>
          <w:iCs/>
          <w:color w:val="0306B5"/>
          <w:sz w:val="28"/>
          <w:szCs w:val="28"/>
        </w:rPr>
        <w:br/>
      </w:r>
      <w:r w:rsidRPr="007A4A6C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</w:rPr>
        <w:t>«Дисциплина на улице – залог безопасности»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Первостепенная задача всех родителей – обеспечить благополучие своих детей. Еще задолго до появления малыша на свет родители практически наизусть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зубрят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различные правила, которые позволят им вырастить счастливых и здоровых людей. Но, к огромному сожалению, очень малое количество родителей вспоминают о необходимости научить ребенка самому главному правилу – правилу поведения на дорогах. А ведь от этого зачастую зависит не только здоровье, но и даже жизнь ребенка. Вовремя выученные правила дорожного движения для детей спасли не одну тысячу детских жизней.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Однако никогда не поздно наверстать это упущение – и чем раньше вы это сделаете, тем меньше вероятность того, что ваш кроха пострадает на дороге. Время летит до безобразия быстро – вы и глазом моргнуть не успеете, как настанет то время, когда ваш ребенок начнет ходить в школу самостоятельно. И безопасность детей на дороге будет для вас как нельзя актуальна. Вот ребенок идет с мамой за ручку сначала в детский сад, на детскую площадку, или магазин,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находящиеся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через дорогу.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Казалось бы, ребенок практически все время находится под непрестанным неусыпным контролем со стороны взрослых людей. Однако дети – самые непредсказуемые существа на планете, и зачастую предугадать, что они сделают в ту или иную секунду, просто невозможно. Ребенок может вырвать руку или убежать в тот момент, когда вы буквально на долю секунды ослабили свое внимание.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По статистике, примерно половина всех несчастных случаев в дорожно-транспортных происшествиях с участием детей происходит именно во дворах жилых домов или на близлежащих дорогах. Сочетание «дети и дорога» – достаточно гремучая смесь и требует самого неусыпного контроля со стороны взрослых людей.</w:t>
      </w:r>
    </w:p>
    <w:p w:rsidR="007A4A6C" w:rsidRPr="007A4A6C" w:rsidRDefault="007A4A6C" w:rsidP="007A4A6C">
      <w:pPr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color w:val="E0427A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E0427A"/>
          <w:sz w:val="28"/>
          <w:szCs w:val="28"/>
        </w:rPr>
        <w:t>Лучше рано, чем поздно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Задумайтесь об этом! Гораздо разумнее, чтобы к тому возрасту, когда ребенок сможет бегать, он уже знал азы безопасного поведения на дорогах. Мы не призываем вас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заставлять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малыша учить наизусть все правила дорожного движения, однако привить основные навыки правил безопасного поведения на дорогах под силу любому родителю. Причем начинать рассказывать детям о правилах дорожного движения необходимо как можно раньше, еще в то время, когда ребенок находится в коляске.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И начинать обучение ребенка необходимо, прежде всего, с работы над собой. В то время, когда малыш путешествует на улице исключительно в коляске или на руках у родителей, именно они ответственные за соблюдение правил дорожного движения.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.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Поверьте, детишки крайне наблюдательны и замечают вокруг себя в разы больше, чем взрослые люди, ведь их острота восприятия окружающего мира не притуплена никакими бытовыми и житейскими хлопотами, а природная любознательность и стремление познавать мир находятся на очень высоком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уровне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И правильное поведение родителей на дороге обязательно отложится в сознании ребенка. И эти знания могут всплыть на поверхность сознания в самый </w:t>
      </w: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lastRenderedPageBreak/>
        <w:t>неожиданный, но необходимый момент. И порой они могут даже спасти жизнь вашему малышу. Соблюдение правил дорожного движения в любой семье должно быть доведено до автоматизма, тогда и ребенок, что называется, с молоком матери впитает в себя дисциплинированное поведение на дорогах. Помните о том, что дорога является территорией повышенной опасности и не прощает халатного к себе отношения. Увы, далеко не все водители придерживаются принципа «осторожно, дети на дороге» даже около детских садов, не говоря уж об остальных участках дороги.</w:t>
      </w:r>
    </w:p>
    <w:p w:rsidR="007A4A6C" w:rsidRPr="007A4A6C" w:rsidRDefault="007A4A6C" w:rsidP="007A4A6C">
      <w:pPr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color w:val="E0427A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E0427A"/>
          <w:sz w:val="28"/>
          <w:szCs w:val="28"/>
        </w:rPr>
        <w:t>Топ – топ, топает малыш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Как уже говорилось, прежде всего, обучение должно происходить на личном примере.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Сколько бы раз на дню вы не повторили ребенку о том, что переходить дорогу необходимо только по пешеходному переходу и только на зеленый свет светофора, ваши слова не принесут пользы в том случае, если вы сами, словно горный сайгак, скачете на красный сигнал светофора, да еще и в неположенном месте, держа при этом кроху за руку.</w:t>
      </w:r>
      <w:proofErr w:type="gramEnd"/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Постарайтесь заинтересовать малыша правилами дорожного движения, превратив процесс обучения в увлекательную игру. Как правило, детишки всегда очень интересуются светофором – он привлекает их своими яркими сменяющимися цветами. Разумеется, ребенок обязательно поинтересуется у вас, для чего необходим светофор. Это его естественное любопытство станет прекрасным поводом рассказать ему о том, как правильно переходить дорогу, да заодно и цвета подучить.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Обязательно регулярно, во время каждой прогулки, снова и снова закрепляйте полученные знания. Подойдя к пешеходному переходу, обязательно спросите малыша, можно ли вам сейчас перейти дорогу. Если кроха ответил неправильно, ни в коем случае не ругайте его, а в очередной раз спокойно повторите малышу информацию о том, какой цвет светофора что обозначает и что необходимо делать пешеходу. Все детки разные – будьте готовы повторить все еще не один десяток раз, прежде чем ребенок, наконец, твердо усвоит ваш урок.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Если же ваш малыш ответил на вопрос правильно, не стоит скупиться на похвалу – хвалите ребенка, дайте ему понять, что его правильный ответ очень важен для вас. Но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в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то же самое время задайте ему еще пару вопросов о том, что необходимо делать в том случае, если горит другой свет светофора. Примерно по такой же схеме необходимо объяснить ребенку, что такое островок безопасности, его предназначение и правила пользования им.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Будьте последовательны в своих требованиях и действиях, ни в коем случае не противоречьте сами себе – ваши слова никогда не должны расходиться с действиями, особенно на глазах ребенка. Очень часто на пешеходных переходах можно наблюдать достаточно печальную картину: ребенок из всех сил упирается и кричит, показывая родителям рукой на красный свет светофора, а родители, невзирая на возмущение своего чада, тянут его через дорогу, приговаривая что-то типа: «пошли быстренько, пока машин близко нет».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Таким своим поведением вы не только путаете ребенка, в его осознании того, что дозволено, а что строго запрещено, но также способствуете формированию у него так называемых «двойных стандартов». Родители зачастую поступают подобным </w:t>
      </w: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lastRenderedPageBreak/>
        <w:t>образом, совершенно не задумываясь о том, как его поведение будет воспринято детьми. И не стоит потом, когда ребенок вырастет, удивляться тому, что его слова практически всегда расходятся с делом. По большему счету ребенок ни в чем не виноват, а его поведение представляется ему единственно верным. А как же может быть иначе? Ведь папа с мамой поступали таким же образом.</w:t>
      </w:r>
    </w:p>
    <w:p w:rsidR="007A4A6C" w:rsidRPr="007A4A6C" w:rsidRDefault="007A4A6C" w:rsidP="007A4A6C">
      <w:pPr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color w:val="E0427A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E0427A"/>
          <w:sz w:val="28"/>
          <w:szCs w:val="28"/>
        </w:rPr>
        <w:t>Дети видят дорогу по-другому!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Для наших детей дорога зачастую выглядит совершенно не так, как для нас. Ниже описаны наиболее яркие особенности психологического восприятия движущегося автомобиля детьми младшего возраста.</w:t>
      </w:r>
    </w:p>
    <w:p w:rsidR="007A4A6C" w:rsidRPr="007A4A6C" w:rsidRDefault="007A4A6C" w:rsidP="007A4A6C">
      <w:pPr>
        <w:numPr>
          <w:ilvl w:val="0"/>
          <w:numId w:val="1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3B039B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b/>
          <w:bCs/>
          <w:color w:val="3B039B"/>
          <w:sz w:val="28"/>
          <w:szCs w:val="28"/>
          <w:u w:val="single"/>
        </w:rPr>
        <w:t>Детский глазомер.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Детки, достигшие примерно трехлетнего возраста, уже вполне способны отличить стоящий на месте автомобиль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от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движущегося. Однако дать реальную оценку опасности движущегося в их сторону автомобиля ребенок не в силу из-за своих возрастных особенностей психики. Маленькие дети не могут реально оценивать ни дальность расстояния, на котором находится автомобиль, ни его примерную скорость движения. Ну а уж про то, что у любого автомобиля существует определенный тормозной путь, ребенок и подавно знать не может. В сознании практически любого малыша настоящий автомобиль ничем не отличается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от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игрушечного, который можно остановить немедленно.</w:t>
      </w:r>
    </w:p>
    <w:p w:rsidR="007A4A6C" w:rsidRPr="007A4A6C" w:rsidRDefault="007A4A6C" w:rsidP="007A4A6C">
      <w:pPr>
        <w:numPr>
          <w:ilvl w:val="0"/>
          <w:numId w:val="2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3B039B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b/>
          <w:bCs/>
          <w:color w:val="3B039B"/>
          <w:sz w:val="28"/>
          <w:szCs w:val="28"/>
          <w:u w:val="single"/>
        </w:rPr>
        <w:t>Избирательное детское внимание</w:t>
      </w:r>
      <w:r w:rsidRPr="007A4A6C">
        <w:rPr>
          <w:rFonts w:ascii="Times New Roman" w:eastAsia="Times New Roman" w:hAnsi="Times New Roman" w:cs="Times New Roman"/>
          <w:color w:val="3B039B"/>
          <w:sz w:val="28"/>
          <w:szCs w:val="28"/>
          <w:u w:val="single"/>
        </w:rPr>
        <w:t>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Возрастные особенности детской психологии таковы, что внимание ребенка исключительно избирательное. Именно из-за этого маленький ребенок не способен концентрировать свое внимание сразу на нескольких объектах дольше, чем на две – три секунды. Потом ребенок выхватывает из общей картины только один объект, на котором и концентрирует все свое внимание. Как правило, ребенок обращает внимание на тот объект, который ему интересен именно в данный момент, например, на мячик, выкатившийся на проезжую часть. Ребенок приближающейся машины просто – напросто не заметит, и, к несчастью, может приключиться беда.</w:t>
      </w:r>
    </w:p>
    <w:p w:rsidR="007A4A6C" w:rsidRPr="007A4A6C" w:rsidRDefault="007A4A6C" w:rsidP="007A4A6C">
      <w:pPr>
        <w:numPr>
          <w:ilvl w:val="0"/>
          <w:numId w:val="3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3B039B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b/>
          <w:bCs/>
          <w:color w:val="3B039B"/>
          <w:sz w:val="28"/>
          <w:szCs w:val="28"/>
          <w:u w:val="single"/>
        </w:rPr>
        <w:t>Неадекватная оценка опасности.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В силу своего возраста для ребенка все большое кажется очень страшным. Реакцию ребенка, прежде всего, вызывают габариты машины, а вот на его скорость кроха не обращает абсолютно никакого внимания. Медленно движущийся грузовик ребенок расценивает как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намного большую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опасность, чем мчащаяся на большой скорости легковая машина. Обязательно обратите внимание на эту особенность детской психики и постоянно обращайте внимание крохи на правильные критерии оценки опасности.</w:t>
      </w:r>
    </w:p>
    <w:p w:rsidR="007A4A6C" w:rsidRPr="007A4A6C" w:rsidRDefault="007A4A6C" w:rsidP="007A4A6C">
      <w:pPr>
        <w:numPr>
          <w:ilvl w:val="0"/>
          <w:numId w:val="4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3B039B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b/>
          <w:bCs/>
          <w:color w:val="3B039B"/>
          <w:sz w:val="28"/>
          <w:szCs w:val="28"/>
          <w:u w:val="single"/>
        </w:rPr>
        <w:t>Низкий рост крохи</w:t>
      </w:r>
      <w:r w:rsidRPr="007A4A6C">
        <w:rPr>
          <w:rFonts w:ascii="Times New Roman" w:eastAsia="Times New Roman" w:hAnsi="Times New Roman" w:cs="Times New Roman"/>
          <w:color w:val="3B039B"/>
          <w:sz w:val="28"/>
          <w:szCs w:val="28"/>
          <w:u w:val="single"/>
        </w:rPr>
        <w:t>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Еще одним противником малыша на дороге является его маленький рост. С высоты своего роста ребенок зачастую просто физически не способен оценить реальную обстановку на дороге, особенно если на обочине около пешеходного перехода припаркованы автомобили. Дорога глазами детей выглядит совсем иначе. Да и </w:t>
      </w: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lastRenderedPageBreak/>
        <w:t>водителю заметить столь юного пешехода сложнее, особенно если речь идет о грузовых машинах.</w:t>
      </w:r>
    </w:p>
    <w:p w:rsidR="007A4A6C" w:rsidRPr="007A4A6C" w:rsidRDefault="007A4A6C" w:rsidP="007A4A6C">
      <w:pPr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color w:val="E0427A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E0427A"/>
          <w:sz w:val="28"/>
          <w:szCs w:val="28"/>
        </w:rPr>
        <w:t>Учимся? Играем!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Для детей проще всего познавать мир через игру. Так воспользуйтесь этой особенностью детской психологии и проиграйте с малышом все возможные ситуации, с которыми он может столкнуться на дороге. Для этого мы воспитатели советуем использовать наглядные пособия, которые очень просто сделать самостоятельно. Возьмите лист ватмана, нарисуйте на нем дорожную разметку. Автотранспорт имитируйте с помощью игрушечных моделей машинок, а роль пешеходов могут исполнить маленькие фигурки животных из наборов или шоколадных яиц с сюрпризом.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Для начала вам придется показать ребенку, и далеко не один раз, как именно необходимо вести в той или иной ситуации. Будьте терпеливы и подробно отвечайте на все вопросы вашего малыша, какими бы странными и глупыми они не казались. Потом обязательно убедитесь, что кроха усвоил полученную от вас информацию. Поменяйтесь с ним ролями – теперь пусть он объяснит вам правила безопасного поведения на дороге. Задавайте малышу уточняющие вопросы, меняйте вводные данные – ребенок должен быть теоретически готов к любой возможной ситуацией.</w:t>
      </w:r>
    </w:p>
    <w:p w:rsidR="007A4A6C" w:rsidRPr="007A4A6C" w:rsidRDefault="007A4A6C" w:rsidP="007A4A6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Экспромт – лучший ваш помощник в подобных играх. Пусть ваш малыш на вашей игрушечной дороге побудет не только пешеходом, но и водителем – разыграйте ситуацию, когда на проезжую часть вылетает мячик, либо пешеход перебегает дорогу в неположенном месте, на красный свет, не глядя по сторонам. Такая мера поможет ребенку более объективно оценить всю серьезность положения. Также предложите ребенку немного пофантазировать и попросите его рассказать вам, чтобы было в том случае, если бы правил дорожного движения не существовало, а машины и пешеходы передвигались так, как им вздумается. Например, что будет, если дети переходят дорогу в неположенном месте.</w:t>
      </w:r>
    </w:p>
    <w:p w:rsidR="007A4A6C" w:rsidRPr="007A4A6C" w:rsidRDefault="007A4A6C" w:rsidP="007A4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Полученную теоретическую информацию ребенок должен закрепить практическими занятиями. Причем для этого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родителям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не нужно покупать </w:t>
      </w:r>
      <w:proofErr w:type="gramStart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какие</w:t>
      </w:r>
      <w:proofErr w:type="gramEnd"/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– либо дорогостоящие диски или иные учебные пособия. Самыми лучшими практическими занятиями станут пешие прогулки по самым оживленным маршрутам вашего села. Выбирайте ту дорогу, где находится большое количество пешеходных переходов и перекрестков, как регулируемых, так и нерегулируемых. Обсуждайте все увиденное и вместе принимайте решения, касающиеся переходов улиц и прочих нюансов правил дорожного движения.</w:t>
      </w:r>
    </w:p>
    <w:p w:rsidR="007A4A6C" w:rsidRPr="007A4A6C" w:rsidRDefault="007A4A6C" w:rsidP="007A4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369"/>
          <w:sz w:val="28"/>
          <w:szCs w:val="28"/>
        </w:rPr>
      </w:pPr>
      <w:r w:rsidRPr="007A4A6C">
        <w:rPr>
          <w:rFonts w:ascii="Times New Roman" w:eastAsia="Times New Roman" w:hAnsi="Times New Roman" w:cs="Times New Roman"/>
          <w:b/>
          <w:bCs/>
          <w:i/>
          <w:iCs/>
          <w:color w:val="020369"/>
          <w:sz w:val="28"/>
          <w:szCs w:val="28"/>
        </w:rPr>
        <w:t>Безопасное поведение детей на дороге во многом зависит именно от личного примера родителей, так давайте же не будем подвергать жизнь своего ребенка, да и свою собственную, напрасным рискам. Соблюдайте правила дорожного движения, учите ребенка следовать им, перевозите малыша только в специально предназначенном для его возрастной и весовой категории авто кресла – и у вас все обязательно получится! Безопасность и жизни вашего ребенка на 90 % зависит именно от окружающих его взрослых людей, особенно от родителей</w:t>
      </w:r>
      <w:r w:rsidRPr="007A4A6C">
        <w:rPr>
          <w:rFonts w:ascii="Times New Roman" w:eastAsia="Times New Roman" w:hAnsi="Times New Roman" w:cs="Times New Roman"/>
          <w:color w:val="020369"/>
          <w:sz w:val="28"/>
          <w:szCs w:val="28"/>
        </w:rPr>
        <w:t>.</w:t>
      </w:r>
      <w:bookmarkStart w:id="0" w:name="_GoBack"/>
      <w:bookmarkEnd w:id="0"/>
    </w:p>
    <w:p w:rsidR="005979A2" w:rsidRPr="007A4A6C" w:rsidRDefault="005979A2">
      <w:pPr>
        <w:rPr>
          <w:rFonts w:ascii="Times New Roman" w:hAnsi="Times New Roman" w:cs="Times New Roman"/>
          <w:sz w:val="28"/>
          <w:szCs w:val="28"/>
        </w:rPr>
      </w:pPr>
    </w:p>
    <w:sectPr w:rsidR="005979A2" w:rsidRPr="007A4A6C" w:rsidSect="007A4A6C">
      <w:pgSz w:w="11906" w:h="16838"/>
      <w:pgMar w:top="567" w:right="567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D41"/>
    <w:multiLevelType w:val="multilevel"/>
    <w:tmpl w:val="740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02336"/>
    <w:multiLevelType w:val="multilevel"/>
    <w:tmpl w:val="FBB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8F591B"/>
    <w:multiLevelType w:val="multilevel"/>
    <w:tmpl w:val="32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E37F78"/>
    <w:multiLevelType w:val="multilevel"/>
    <w:tmpl w:val="D018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4A6C"/>
    <w:rsid w:val="005979A2"/>
    <w:rsid w:val="007A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1735</Words>
  <Characters>9894</Characters>
  <Application>Microsoft Office Word</Application>
  <DocSecurity>0</DocSecurity>
  <Lines>82</Lines>
  <Paragraphs>23</Paragraphs>
  <ScaleCrop>false</ScaleCrop>
  <Company/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Крепыши</dc:creator>
  <cp:keywords/>
  <dc:description/>
  <cp:lastModifiedBy>Крепыши</cp:lastModifiedBy>
  <cp:revision>2</cp:revision>
  <dcterms:created xsi:type="dcterms:W3CDTF">2020-01-14T02:55:00Z</dcterms:created>
  <dcterms:modified xsi:type="dcterms:W3CDTF">2020-01-14T03:01:00Z</dcterms:modified>
</cp:coreProperties>
</file>